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CD9" w:rsidRDefault="008F1EBE" w:rsidP="00E820CE">
      <w:pPr>
        <w:pStyle w:val="BodyText"/>
        <w:tabs>
          <w:tab w:val="left" w:pos="2552"/>
        </w:tabs>
      </w:pPr>
      <w:bookmarkStart w:id="0" w:name="_GoBack"/>
      <w:bookmarkEnd w:id="0"/>
      <w:r>
        <w:t>Author: WG5 Chair</w:t>
      </w:r>
    </w:p>
    <w:p w:rsidR="00A8237C" w:rsidRDefault="00A8237C" w:rsidP="00E820CE">
      <w:pPr>
        <w:pStyle w:val="BodyText"/>
        <w:tabs>
          <w:tab w:val="left" w:pos="2552"/>
        </w:tabs>
      </w:pPr>
    </w:p>
    <w:p w:rsidR="00A8237C" w:rsidRDefault="00A8237C" w:rsidP="00E820CE">
      <w:pPr>
        <w:pStyle w:val="BodyText"/>
        <w:tabs>
          <w:tab w:val="left" w:pos="2552"/>
        </w:tabs>
      </w:pPr>
    </w:p>
    <w:p w:rsidR="00A446C9" w:rsidRDefault="008F1EBE" w:rsidP="00A446C9">
      <w:pPr>
        <w:pStyle w:val="Title"/>
      </w:pPr>
      <w:r>
        <w:t xml:space="preserve">Statement of work for a </w:t>
      </w:r>
      <w:r w:rsidR="00615DF5">
        <w:t>Task Group</w:t>
      </w:r>
      <w:r w:rsidR="001B6151">
        <w:t xml:space="preserve"> </w:t>
      </w:r>
      <w:r>
        <w:t>on</w:t>
      </w:r>
      <w:r w:rsidR="001B6151">
        <w:t xml:space="preserve"> </w:t>
      </w:r>
      <w:r w:rsidR="0020533F">
        <w:t>t</w:t>
      </w:r>
      <w:r w:rsidR="00F30696">
        <w:t>he development of an eLoran</w:t>
      </w:r>
      <w:r w:rsidR="0020533F">
        <w:t xml:space="preserve"> Guideline</w:t>
      </w:r>
    </w:p>
    <w:p w:rsidR="008F1EBE" w:rsidRDefault="008F1EBE" w:rsidP="00A446C9">
      <w:pPr>
        <w:pStyle w:val="Title"/>
      </w:pPr>
    </w:p>
    <w:p w:rsidR="00A446C9" w:rsidRDefault="00A446C9" w:rsidP="00A446C9">
      <w:pPr>
        <w:pStyle w:val="Heading1"/>
      </w:pPr>
      <w:r>
        <w:t>Summary</w:t>
      </w:r>
    </w:p>
    <w:p w:rsidR="008F1EBE" w:rsidRDefault="00F30696" w:rsidP="008F1EBE">
      <w:pPr>
        <w:pStyle w:val="BodyText"/>
        <w:rPr>
          <w:lang w:eastAsia="de-DE"/>
        </w:rPr>
      </w:pPr>
      <w:r>
        <w:rPr>
          <w:lang w:eastAsia="de-DE"/>
        </w:rPr>
        <w:t xml:space="preserve">A number of service providers are either installing, planning to install or have operational eLoran services.  Currently there is a lack of any IALA guidance on how such services should be installed, configured, operated and maintained.  Therefore a new Guideline </w:t>
      </w:r>
      <w:r w:rsidR="00622BB9">
        <w:rPr>
          <w:lang w:eastAsia="de-DE"/>
        </w:rPr>
        <w:t xml:space="preserve">(work item 3.1.1) </w:t>
      </w:r>
      <w:r>
        <w:rPr>
          <w:lang w:eastAsia="de-DE"/>
        </w:rPr>
        <w:t xml:space="preserve">is required to cover such topics in order to encourage the harmonisation of services.  </w:t>
      </w:r>
    </w:p>
    <w:p w:rsidR="009D74E8" w:rsidRDefault="009D74E8" w:rsidP="008F1EBE">
      <w:pPr>
        <w:pStyle w:val="BodyText"/>
      </w:pPr>
      <w:r>
        <w:rPr>
          <w:lang w:eastAsia="de-DE"/>
        </w:rPr>
        <w:t>Experts in this field are not always available to attend IALA ENAV Committee meetings and rather than delay the development, of what is considered an important Guideline, a Task Group should be formed to enable them to work between sessions.</w:t>
      </w:r>
    </w:p>
    <w:p w:rsidR="00F739ED" w:rsidRDefault="00F739ED" w:rsidP="008F1EBE">
      <w:pPr>
        <w:pStyle w:val="BodyText"/>
      </w:pPr>
    </w:p>
    <w:p w:rsidR="00F739ED" w:rsidRDefault="00F739ED" w:rsidP="00F739ED">
      <w:pPr>
        <w:pStyle w:val="Heading2"/>
        <w:rPr>
          <w:lang w:eastAsia="de-DE"/>
        </w:rPr>
      </w:pPr>
      <w:r>
        <w:t>Task</w:t>
      </w:r>
    </w:p>
    <w:p w:rsidR="008F1EBE" w:rsidRDefault="00F739ED" w:rsidP="008F1EBE">
      <w:pPr>
        <w:pStyle w:val="BodyText"/>
        <w:rPr>
          <w:lang w:eastAsia="de-DE"/>
        </w:rPr>
      </w:pPr>
      <w:r>
        <w:rPr>
          <w:lang w:eastAsia="de-DE"/>
        </w:rPr>
        <w:t>The Task G</w:t>
      </w:r>
      <w:r w:rsidR="008F1EBE">
        <w:rPr>
          <w:lang w:eastAsia="de-DE"/>
        </w:rPr>
        <w:t>roup is invited to consider the following:</w:t>
      </w:r>
    </w:p>
    <w:p w:rsidR="00F30696" w:rsidRDefault="00F30696" w:rsidP="008F1EBE">
      <w:pPr>
        <w:pStyle w:val="BodyText"/>
        <w:numPr>
          <w:ilvl w:val="0"/>
          <w:numId w:val="43"/>
        </w:numPr>
        <w:rPr>
          <w:lang w:eastAsia="de-DE"/>
        </w:rPr>
      </w:pPr>
      <w:r>
        <w:rPr>
          <w:lang w:eastAsia="de-DE"/>
        </w:rPr>
        <w:t>Development of an eLoran Guideline considering the architecture, design, installation, configuration, operation and maintenance aspects of providing an eLoran service.</w:t>
      </w:r>
    </w:p>
    <w:p w:rsidR="00F30696" w:rsidRDefault="00F30696" w:rsidP="008F1EBE">
      <w:pPr>
        <w:pStyle w:val="BodyText"/>
        <w:numPr>
          <w:ilvl w:val="0"/>
          <w:numId w:val="43"/>
        </w:numPr>
        <w:rPr>
          <w:lang w:eastAsia="de-DE"/>
        </w:rPr>
      </w:pPr>
      <w:r>
        <w:rPr>
          <w:lang w:eastAsia="de-DE"/>
        </w:rPr>
        <w:t>Consider whether other similar services (i.e. e-CHAYKA) can be captured in the same Guideline.</w:t>
      </w:r>
    </w:p>
    <w:p w:rsidR="00F739ED" w:rsidRDefault="00F739ED" w:rsidP="00F739ED">
      <w:pPr>
        <w:pStyle w:val="BodyText"/>
        <w:rPr>
          <w:lang w:eastAsia="de-DE"/>
        </w:rPr>
      </w:pPr>
    </w:p>
    <w:p w:rsidR="00F739ED" w:rsidRDefault="00F739ED" w:rsidP="00F739ED">
      <w:pPr>
        <w:pStyle w:val="Heading2"/>
        <w:rPr>
          <w:lang w:eastAsia="de-DE"/>
        </w:rPr>
      </w:pPr>
      <w:r>
        <w:rPr>
          <w:lang w:eastAsia="de-DE"/>
        </w:rPr>
        <w:t>Reporting</w:t>
      </w:r>
    </w:p>
    <w:p w:rsidR="00F739ED" w:rsidRPr="008F1EBE" w:rsidRDefault="00F739ED" w:rsidP="00F739ED">
      <w:pPr>
        <w:pStyle w:val="BodyText"/>
        <w:rPr>
          <w:lang w:eastAsia="de-DE"/>
        </w:rPr>
      </w:pPr>
      <w:r>
        <w:rPr>
          <w:lang w:eastAsia="de-DE"/>
        </w:rPr>
        <w:t xml:space="preserve">The Task Group is invited to provide an update at </w:t>
      </w:r>
      <w:r w:rsidR="00F30696">
        <w:rPr>
          <w:lang w:eastAsia="de-DE"/>
        </w:rPr>
        <w:t>ENAV17</w:t>
      </w:r>
      <w:r>
        <w:rPr>
          <w:lang w:eastAsia="de-DE"/>
        </w:rPr>
        <w:t>.</w:t>
      </w:r>
    </w:p>
    <w:p w:rsidR="009C4606" w:rsidRPr="009C4606" w:rsidRDefault="009C4606" w:rsidP="009C4606">
      <w:pPr>
        <w:autoSpaceDE w:val="0"/>
        <w:autoSpaceDN w:val="0"/>
        <w:adjustRightInd w:val="0"/>
        <w:spacing w:after="120"/>
        <w:rPr>
          <w:rFonts w:ascii="Calibri" w:hAnsi="Calibri" w:cs="Times New Roman"/>
          <w:lang w:eastAsia="en-US"/>
        </w:rPr>
      </w:pPr>
    </w:p>
    <w:sectPr w:rsidR="009C4606" w:rsidRPr="009C4606" w:rsidSect="0082480E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F5B" w:rsidRDefault="002B6F5B" w:rsidP="00362CD9">
      <w:r>
        <w:separator/>
      </w:r>
    </w:p>
  </w:endnote>
  <w:endnote w:type="continuationSeparator" w:id="0">
    <w:p w:rsidR="002B6F5B" w:rsidRDefault="002B6F5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F5B" w:rsidRDefault="002B6F5B" w:rsidP="00362CD9">
      <w:r>
        <w:separator/>
      </w:r>
    </w:p>
  </w:footnote>
  <w:footnote w:type="continuationSeparator" w:id="0">
    <w:p w:rsidR="002B6F5B" w:rsidRDefault="002B6F5B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90F" w:rsidRDefault="00D2490F" w:rsidP="00246205">
    <w:pPr>
      <w:pStyle w:val="Header"/>
      <w:jc w:val="right"/>
      <w:rPr>
        <w:lang w:val="en-US"/>
      </w:rPr>
    </w:pPr>
    <w:r>
      <w:rPr>
        <w:lang w:val="en-US"/>
      </w:rPr>
      <w:t>ENAV17-13.6</w:t>
    </w:r>
  </w:p>
  <w:p w:rsidR="008F1EBE" w:rsidRPr="00246205" w:rsidRDefault="00D2490F" w:rsidP="00246205">
    <w:pPr>
      <w:pStyle w:val="Header"/>
      <w:jc w:val="right"/>
      <w:rPr>
        <w:lang w:val="en-US"/>
      </w:rPr>
    </w:pPr>
    <w:r>
      <w:rPr>
        <w:lang w:val="en-US"/>
      </w:rPr>
      <w:t xml:space="preserve">Formerly </w:t>
    </w:r>
    <w:r w:rsidR="0048520D">
      <w:rPr>
        <w:lang w:val="en-US"/>
      </w:rPr>
      <w:t>E</w:t>
    </w:r>
    <w:r w:rsidR="0020533F">
      <w:rPr>
        <w:lang w:val="en-US"/>
      </w:rPr>
      <w:t>NAV16-</w:t>
    </w:r>
    <w:r w:rsidR="00A6207B">
      <w:rPr>
        <w:lang w:val="en-US"/>
      </w:rPr>
      <w:t>14.2.2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CF7181A"/>
    <w:multiLevelType w:val="hybridMultilevel"/>
    <w:tmpl w:val="0EA67442"/>
    <w:lvl w:ilvl="0" w:tplc="07D032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2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2D"/>
    <w:rsid w:val="000005D3"/>
    <w:rsid w:val="00013F5D"/>
    <w:rsid w:val="0002282D"/>
    <w:rsid w:val="0004700E"/>
    <w:rsid w:val="00055B4B"/>
    <w:rsid w:val="00070C13"/>
    <w:rsid w:val="00084F33"/>
    <w:rsid w:val="000A77A7"/>
    <w:rsid w:val="000C1B3E"/>
    <w:rsid w:val="0016322E"/>
    <w:rsid w:val="00177F4D"/>
    <w:rsid w:val="00180DDA"/>
    <w:rsid w:val="00186920"/>
    <w:rsid w:val="001B2A2D"/>
    <w:rsid w:val="001B6151"/>
    <w:rsid w:val="001B737D"/>
    <w:rsid w:val="001C44A3"/>
    <w:rsid w:val="001F528A"/>
    <w:rsid w:val="001F704E"/>
    <w:rsid w:val="0020533F"/>
    <w:rsid w:val="002125B0"/>
    <w:rsid w:val="002275E9"/>
    <w:rsid w:val="00227D6E"/>
    <w:rsid w:val="00234DD0"/>
    <w:rsid w:val="00243228"/>
    <w:rsid w:val="00246205"/>
    <w:rsid w:val="00251483"/>
    <w:rsid w:val="00255CAA"/>
    <w:rsid w:val="00264305"/>
    <w:rsid w:val="002774EA"/>
    <w:rsid w:val="002A0346"/>
    <w:rsid w:val="002A4487"/>
    <w:rsid w:val="002B6F5B"/>
    <w:rsid w:val="002D3E8B"/>
    <w:rsid w:val="002D4575"/>
    <w:rsid w:val="002D5C0C"/>
    <w:rsid w:val="002E6B74"/>
    <w:rsid w:val="002E7B13"/>
    <w:rsid w:val="00356CD0"/>
    <w:rsid w:val="00362CD9"/>
    <w:rsid w:val="003761CA"/>
    <w:rsid w:val="00380DAF"/>
    <w:rsid w:val="00392FEF"/>
    <w:rsid w:val="003B28F5"/>
    <w:rsid w:val="003B7B7D"/>
    <w:rsid w:val="003C7A2A"/>
    <w:rsid w:val="003D69D0"/>
    <w:rsid w:val="003F2918"/>
    <w:rsid w:val="003F430E"/>
    <w:rsid w:val="00404F27"/>
    <w:rsid w:val="00461C60"/>
    <w:rsid w:val="004661AD"/>
    <w:rsid w:val="0048520D"/>
    <w:rsid w:val="004D1D85"/>
    <w:rsid w:val="004D3C3A"/>
    <w:rsid w:val="005107EB"/>
    <w:rsid w:val="00521345"/>
    <w:rsid w:val="00526DF0"/>
    <w:rsid w:val="005305E3"/>
    <w:rsid w:val="00545CC4"/>
    <w:rsid w:val="00551FFF"/>
    <w:rsid w:val="005607A2"/>
    <w:rsid w:val="0056147B"/>
    <w:rsid w:val="0057198B"/>
    <w:rsid w:val="005A2B95"/>
    <w:rsid w:val="005B32A3"/>
    <w:rsid w:val="005C566C"/>
    <w:rsid w:val="005C7971"/>
    <w:rsid w:val="005C7E69"/>
    <w:rsid w:val="005E262D"/>
    <w:rsid w:val="005F7E20"/>
    <w:rsid w:val="00615DF5"/>
    <w:rsid w:val="00622BB9"/>
    <w:rsid w:val="00636177"/>
    <w:rsid w:val="006652C3"/>
    <w:rsid w:val="00691FD0"/>
    <w:rsid w:val="006B5662"/>
    <w:rsid w:val="006B63DD"/>
    <w:rsid w:val="006C5948"/>
    <w:rsid w:val="006F2A74"/>
    <w:rsid w:val="007118F5"/>
    <w:rsid w:val="00712AA4"/>
    <w:rsid w:val="00721AA1"/>
    <w:rsid w:val="007235F8"/>
    <w:rsid w:val="007501C2"/>
    <w:rsid w:val="007547F8"/>
    <w:rsid w:val="00765622"/>
    <w:rsid w:val="00770B6C"/>
    <w:rsid w:val="007726E6"/>
    <w:rsid w:val="00783FEA"/>
    <w:rsid w:val="007D5B74"/>
    <w:rsid w:val="0082480E"/>
    <w:rsid w:val="00833FCB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F07BC"/>
    <w:rsid w:val="008F1EBE"/>
    <w:rsid w:val="0092692B"/>
    <w:rsid w:val="00936BAA"/>
    <w:rsid w:val="00936EFB"/>
    <w:rsid w:val="00943E9C"/>
    <w:rsid w:val="00953F4D"/>
    <w:rsid w:val="00954EC0"/>
    <w:rsid w:val="00960BB8"/>
    <w:rsid w:val="00964F5C"/>
    <w:rsid w:val="009827AC"/>
    <w:rsid w:val="009831C0"/>
    <w:rsid w:val="00983F92"/>
    <w:rsid w:val="009A3FAF"/>
    <w:rsid w:val="009C4606"/>
    <w:rsid w:val="009D74E8"/>
    <w:rsid w:val="009E1138"/>
    <w:rsid w:val="00A0389B"/>
    <w:rsid w:val="00A446C9"/>
    <w:rsid w:val="00A45712"/>
    <w:rsid w:val="00A6207B"/>
    <w:rsid w:val="00A635D6"/>
    <w:rsid w:val="00A8237C"/>
    <w:rsid w:val="00A8553A"/>
    <w:rsid w:val="00A93AED"/>
    <w:rsid w:val="00B03B82"/>
    <w:rsid w:val="00B20031"/>
    <w:rsid w:val="00B2092D"/>
    <w:rsid w:val="00B226F2"/>
    <w:rsid w:val="00B274DF"/>
    <w:rsid w:val="00B56BDF"/>
    <w:rsid w:val="00B85CD6"/>
    <w:rsid w:val="00B90A27"/>
    <w:rsid w:val="00B9554D"/>
    <w:rsid w:val="00BB2B9F"/>
    <w:rsid w:val="00BC67C1"/>
    <w:rsid w:val="00BD3878"/>
    <w:rsid w:val="00BD3CB8"/>
    <w:rsid w:val="00BD4E6F"/>
    <w:rsid w:val="00BF4DCE"/>
    <w:rsid w:val="00C05CE5"/>
    <w:rsid w:val="00C32DE2"/>
    <w:rsid w:val="00C6171E"/>
    <w:rsid w:val="00CA6F2C"/>
    <w:rsid w:val="00CF1871"/>
    <w:rsid w:val="00D1133E"/>
    <w:rsid w:val="00D17A34"/>
    <w:rsid w:val="00D2490F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55927"/>
    <w:rsid w:val="00E820CE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30696"/>
    <w:rsid w:val="00F46F6F"/>
    <w:rsid w:val="00F60608"/>
    <w:rsid w:val="00F62217"/>
    <w:rsid w:val="00F739ED"/>
    <w:rsid w:val="00F77B4A"/>
    <w:rsid w:val="00F80372"/>
    <w:rsid w:val="00FB147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2AE5515-7F7D-40F9-8E25-A1FA26FFA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Seamus Doyle</cp:lastModifiedBy>
  <cp:revision>7</cp:revision>
  <dcterms:created xsi:type="dcterms:W3CDTF">2015-04-21T20:43:00Z</dcterms:created>
  <dcterms:modified xsi:type="dcterms:W3CDTF">2015-09-12T13:41:00Z</dcterms:modified>
</cp:coreProperties>
</file>